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316A85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Default="00E95ADA" w:rsidP="00316A85"/>
          <w:p w:rsidR="007701A6" w:rsidRDefault="007701A6" w:rsidP="007701A6">
            <w:pPr>
              <w:tabs>
                <w:tab w:val="left" w:pos="270"/>
              </w:tabs>
              <w:spacing w:after="120"/>
              <w:ind w:left="72" w:right="198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Zadatak</w:t>
            </w:r>
            <w:proofErr w:type="spellEnd"/>
            <w:r>
              <w:rPr>
                <w:b/>
              </w:rPr>
              <w:t xml:space="preserve"> 3.2. </w:t>
            </w:r>
            <w:proofErr w:type="spellStart"/>
            <w:r>
              <w:rPr>
                <w:b/>
              </w:rPr>
              <w:t>Operacija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pripreme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držača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cevnog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jezgra</w:t>
            </w:r>
            <w:proofErr w:type="spellEnd"/>
            <w:r>
              <w:rPr>
                <w:b/>
              </w:rPr>
              <w:t xml:space="preserve"> </w:t>
            </w:r>
          </w:p>
          <w:p w:rsidR="007701A6" w:rsidRDefault="007701A6" w:rsidP="007701A6">
            <w:pPr>
              <w:tabs>
                <w:tab w:val="left" w:pos="270"/>
              </w:tabs>
              <w:spacing w:after="120"/>
              <w:ind w:left="72" w:right="198"/>
            </w:pPr>
            <w:r>
              <w:t>OPIS PROBLEMA</w:t>
            </w:r>
          </w:p>
          <w:p w:rsidR="007701A6" w:rsidRDefault="007701A6" w:rsidP="007701A6">
            <w:pPr>
              <w:tabs>
                <w:tab w:val="left" w:pos="270"/>
              </w:tabs>
              <w:spacing w:after="120"/>
              <w:ind w:left="72" w:right="198"/>
              <w:jc w:val="both"/>
            </w:pPr>
            <w:r>
              <w:t xml:space="preserve">U </w:t>
            </w:r>
            <w:proofErr w:type="spellStart"/>
            <w:r>
              <w:t>jednom</w:t>
            </w:r>
            <w:proofErr w:type="spellEnd"/>
            <w:r>
              <w:t xml:space="preserve"> </w:t>
            </w:r>
            <w:proofErr w:type="spellStart"/>
            <w:r>
              <w:t>belgijskom</w:t>
            </w:r>
            <w:proofErr w:type="spellEnd"/>
            <w:r>
              <w:t xml:space="preserve"> </w:t>
            </w:r>
            <w:proofErr w:type="spellStart"/>
            <w:r>
              <w:t>preduzeću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proizvodnju</w:t>
            </w:r>
            <w:proofErr w:type="spellEnd"/>
            <w:r>
              <w:t xml:space="preserve"> </w:t>
            </w:r>
            <w:proofErr w:type="spellStart"/>
            <w:r>
              <w:t>parnih</w:t>
            </w:r>
            <w:proofErr w:type="spellEnd"/>
            <w:r>
              <w:t xml:space="preserve"> </w:t>
            </w:r>
            <w:proofErr w:type="spellStart"/>
            <w:r>
              <w:t>kotlova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operaciji</w:t>
            </w:r>
            <w:proofErr w:type="spellEnd"/>
            <w:r>
              <w:t xml:space="preserve"> "</w:t>
            </w:r>
            <w:proofErr w:type="spellStart"/>
            <w:r>
              <w:t>priprema</w:t>
            </w:r>
            <w:proofErr w:type="spellEnd"/>
            <w:r>
              <w:t xml:space="preserve"> </w:t>
            </w:r>
            <w:proofErr w:type="spellStart"/>
            <w:r>
              <w:t>držača</w:t>
            </w:r>
            <w:proofErr w:type="spellEnd"/>
            <w:r>
              <w:t xml:space="preserve"> </w:t>
            </w:r>
            <w:proofErr w:type="spellStart"/>
            <w:r>
              <w:t>cevnog</w:t>
            </w:r>
            <w:proofErr w:type="spellEnd"/>
            <w:r>
              <w:t xml:space="preserve"> </w:t>
            </w:r>
            <w:proofErr w:type="spellStart"/>
            <w:r>
              <w:t>jezgra</w:t>
            </w:r>
            <w:proofErr w:type="spellEnd"/>
            <w:r>
              <w:t xml:space="preserve">" </w:t>
            </w:r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sledeći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: </w:t>
            </w:r>
            <w:proofErr w:type="spellStart"/>
            <w:r>
              <w:t>uzimaju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</w:t>
            </w:r>
            <w:proofErr w:type="spellEnd"/>
            <w:r>
              <w:t xml:space="preserve"> pored </w:t>
            </w:r>
            <w:proofErr w:type="spellStart"/>
            <w:r>
              <w:t>bušilice</w:t>
            </w:r>
            <w:proofErr w:type="spellEnd"/>
            <w:r>
              <w:t xml:space="preserve"> </w:t>
            </w:r>
            <w:proofErr w:type="spellStart"/>
            <w:r>
              <w:t>obradjenu</w:t>
            </w:r>
            <w:proofErr w:type="spellEnd"/>
            <w:r>
              <w:t xml:space="preserve"> </w:t>
            </w:r>
            <w:proofErr w:type="spellStart"/>
            <w:r>
              <w:t>tablu</w:t>
            </w:r>
            <w:proofErr w:type="spellEnd"/>
            <w:r>
              <w:t xml:space="preserve"> lima (1 min);  </w:t>
            </w:r>
            <w:proofErr w:type="spellStart"/>
            <w:r>
              <w:t>prenose</w:t>
            </w:r>
            <w:proofErr w:type="spellEnd"/>
            <w:r>
              <w:t xml:space="preserve"> je do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obeležavanje</w:t>
            </w:r>
            <w:proofErr w:type="spellEnd"/>
            <w:r>
              <w:t xml:space="preserve"> (</w:t>
            </w:r>
            <w:proofErr w:type="spellStart"/>
            <w:r>
              <w:t>tabla</w:t>
            </w:r>
            <w:proofErr w:type="spellEnd"/>
            <w:r>
              <w:t xml:space="preserve"> je </w:t>
            </w:r>
            <w:proofErr w:type="spellStart"/>
            <w:r>
              <w:t>teška</w:t>
            </w:r>
            <w:proofErr w:type="spellEnd"/>
            <w:r>
              <w:t xml:space="preserve"> 50 kg) (20 m; 1 min);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stolu</w:t>
            </w:r>
            <w:proofErr w:type="spellEnd"/>
            <w:r>
              <w:t xml:space="preserve"> se </w:t>
            </w:r>
            <w:proofErr w:type="spellStart"/>
            <w:r>
              <w:t>vrši</w:t>
            </w:r>
            <w:proofErr w:type="spellEnd"/>
            <w:r>
              <w:t xml:space="preserve"> </w:t>
            </w:r>
            <w:proofErr w:type="spellStart"/>
            <w:r>
              <w:t>obeležavanje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sečenje</w:t>
            </w:r>
            <w:proofErr w:type="spellEnd"/>
            <w:r>
              <w:t xml:space="preserve"> (10 min); </w:t>
            </w:r>
            <w:proofErr w:type="spellStart"/>
            <w:r>
              <w:t>posle</w:t>
            </w:r>
            <w:proofErr w:type="spellEnd"/>
            <w:r>
              <w:t xml:space="preserve"> </w:t>
            </w:r>
            <w:proofErr w:type="spellStart"/>
            <w:r>
              <w:t>ovoga</w:t>
            </w:r>
            <w:proofErr w:type="spellEnd"/>
            <w:r>
              <w:t xml:space="preserve"> </w:t>
            </w:r>
            <w:proofErr w:type="spellStart"/>
            <w:r>
              <w:t>radnici</w:t>
            </w:r>
            <w:proofErr w:type="spellEnd"/>
            <w:r>
              <w:t xml:space="preserve"> </w:t>
            </w:r>
            <w:proofErr w:type="spellStart"/>
            <w:r>
              <w:t>prenose</w:t>
            </w:r>
            <w:proofErr w:type="spellEnd"/>
            <w:r>
              <w:t xml:space="preserve"> </w:t>
            </w:r>
            <w:proofErr w:type="spellStart"/>
            <w:r>
              <w:t>tablu</w:t>
            </w:r>
            <w:proofErr w:type="spellEnd"/>
            <w:r>
              <w:t xml:space="preserve"> do </w:t>
            </w:r>
            <w:proofErr w:type="spellStart"/>
            <w:r>
              <w:t>horizontalnih</w:t>
            </w:r>
            <w:proofErr w:type="spellEnd"/>
            <w:r>
              <w:t xml:space="preserve"> </w:t>
            </w:r>
            <w:proofErr w:type="spellStart"/>
            <w:r>
              <w:t>makaza</w:t>
            </w:r>
            <w:proofErr w:type="spellEnd"/>
            <w:r>
              <w:t xml:space="preserve"> (30 m; 1.5 min); </w:t>
            </w:r>
            <w:proofErr w:type="spellStart"/>
            <w:r>
              <w:t>vrši</w:t>
            </w:r>
            <w:proofErr w:type="spellEnd"/>
            <w:r>
              <w:t xml:space="preserve"> se </w:t>
            </w:r>
            <w:proofErr w:type="spellStart"/>
            <w:r>
              <w:t>sečenje</w:t>
            </w:r>
            <w:proofErr w:type="spellEnd"/>
            <w:r>
              <w:t xml:space="preserve"> 10 </w:t>
            </w:r>
            <w:proofErr w:type="spellStart"/>
            <w:r>
              <w:t>komada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jedne</w:t>
            </w:r>
            <w:proofErr w:type="spellEnd"/>
            <w:r>
              <w:t xml:space="preserve"> table (5 min); </w:t>
            </w:r>
            <w:proofErr w:type="spellStart"/>
            <w:r>
              <w:t>radnici</w:t>
            </w:r>
            <w:proofErr w:type="spellEnd"/>
            <w:r>
              <w:t xml:space="preserve"> </w:t>
            </w:r>
            <w:proofErr w:type="spellStart"/>
            <w:r>
              <w:t>prolaze</w:t>
            </w:r>
            <w:proofErr w:type="spellEnd"/>
            <w:r>
              <w:t xml:space="preserve"> 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makaza</w:t>
            </w:r>
            <w:proofErr w:type="spellEnd"/>
            <w:r>
              <w:t xml:space="preserve"> (5 m, 0.25 min); 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makaza</w:t>
            </w:r>
            <w:proofErr w:type="spellEnd"/>
            <w:r>
              <w:t xml:space="preserve"> </w:t>
            </w:r>
            <w:proofErr w:type="spellStart"/>
            <w:r>
              <w:t>radnici</w:t>
            </w:r>
            <w:proofErr w:type="spellEnd"/>
            <w:r>
              <w:t xml:space="preserve"> </w:t>
            </w:r>
            <w:proofErr w:type="spellStart"/>
            <w:r>
              <w:t>skupljaju</w:t>
            </w:r>
            <w:proofErr w:type="spellEnd"/>
            <w:r>
              <w:t xml:space="preserve"> </w:t>
            </w:r>
            <w:proofErr w:type="spellStart"/>
            <w:r>
              <w:t>komade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redjaju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ručna</w:t>
            </w:r>
            <w:proofErr w:type="spellEnd"/>
            <w:r>
              <w:t xml:space="preserve"> </w:t>
            </w:r>
            <w:proofErr w:type="spellStart"/>
            <w:r>
              <w:t>kolica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točka</w:t>
            </w:r>
            <w:proofErr w:type="spellEnd"/>
            <w:r>
              <w:t xml:space="preserve"> (5 min); </w:t>
            </w:r>
            <w:proofErr w:type="spellStart"/>
            <w:r>
              <w:t>prenose</w:t>
            </w:r>
            <w:proofErr w:type="spellEnd"/>
            <w:r>
              <w:t xml:space="preserve"> </w:t>
            </w:r>
            <w:proofErr w:type="spellStart"/>
            <w:r>
              <w:t>komade</w:t>
            </w:r>
            <w:proofErr w:type="spellEnd"/>
            <w:r>
              <w:t xml:space="preserve"> do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montaže</w:t>
            </w:r>
            <w:proofErr w:type="spellEnd"/>
            <w:r>
              <w:t xml:space="preserve"> </w:t>
            </w:r>
            <w:proofErr w:type="spellStart"/>
            <w:r>
              <w:t>kotla</w:t>
            </w:r>
            <w:proofErr w:type="spellEnd"/>
            <w:r>
              <w:t xml:space="preserve"> (50 m 2.5 min);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podu</w:t>
            </w:r>
            <w:proofErr w:type="spellEnd"/>
            <w:r>
              <w:t xml:space="preserve"> se </w:t>
            </w:r>
            <w:proofErr w:type="spellStart"/>
            <w:r>
              <w:t>vrši</w:t>
            </w:r>
            <w:proofErr w:type="spellEnd"/>
            <w:r>
              <w:t xml:space="preserve"> </w:t>
            </w:r>
            <w:proofErr w:type="spellStart"/>
            <w:r>
              <w:t>slaganje</w:t>
            </w:r>
            <w:proofErr w:type="spellEnd"/>
            <w:r>
              <w:t xml:space="preserve"> </w:t>
            </w:r>
            <w:proofErr w:type="spellStart"/>
            <w:r>
              <w:t>delova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obeleženim</w:t>
            </w:r>
            <w:proofErr w:type="spellEnd"/>
            <w:r>
              <w:t xml:space="preserve"> </w:t>
            </w:r>
            <w:proofErr w:type="spellStart"/>
            <w:r>
              <w:t>brojevima</w:t>
            </w:r>
            <w:proofErr w:type="spellEnd"/>
            <w:r>
              <w:t xml:space="preserve"> (10 min)(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ovaj</w:t>
            </w:r>
            <w:proofErr w:type="spellEnd"/>
            <w:r>
              <w:t xml:space="preserve"> tip </w:t>
            </w:r>
            <w:proofErr w:type="spellStart"/>
            <w:r>
              <w:t>kotla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je </w:t>
            </w:r>
            <w:proofErr w:type="spellStart"/>
            <w:r>
              <w:t>izrezati</w:t>
            </w:r>
            <w:proofErr w:type="spellEnd"/>
            <w:r>
              <w:t xml:space="preserve"> 10 </w:t>
            </w:r>
            <w:proofErr w:type="spellStart"/>
            <w:r>
              <w:t>tabli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10 </w:t>
            </w:r>
            <w:proofErr w:type="spellStart"/>
            <w:r>
              <w:t>delova</w:t>
            </w:r>
            <w:proofErr w:type="spellEnd"/>
            <w:r>
              <w:t xml:space="preserve"> u </w:t>
            </w:r>
            <w:proofErr w:type="spellStart"/>
            <w:r>
              <w:t>svakoj</w:t>
            </w:r>
            <w:proofErr w:type="spellEnd"/>
            <w:r>
              <w:t xml:space="preserve">); </w:t>
            </w:r>
            <w:proofErr w:type="spellStart"/>
            <w:r>
              <w:t>posle</w:t>
            </w:r>
            <w:proofErr w:type="spellEnd"/>
            <w:r>
              <w:t xml:space="preserve"> </w:t>
            </w:r>
            <w:proofErr w:type="spellStart"/>
            <w:r>
              <w:t>slaganja</w:t>
            </w:r>
            <w:proofErr w:type="spellEnd"/>
            <w:r>
              <w:t xml:space="preserve"> </w:t>
            </w:r>
            <w:proofErr w:type="spellStart"/>
            <w:r>
              <w:t>radnici</w:t>
            </w:r>
            <w:proofErr w:type="spellEnd"/>
            <w:r>
              <w:t xml:space="preserve"> </w:t>
            </w:r>
            <w:proofErr w:type="spellStart"/>
            <w:r>
              <w:t>odlaze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sledeću</w:t>
            </w:r>
            <w:proofErr w:type="spellEnd"/>
            <w:r>
              <w:t xml:space="preserve"> </w:t>
            </w:r>
            <w:proofErr w:type="spellStart"/>
            <w:r>
              <w:t>tablu</w:t>
            </w:r>
            <w:proofErr w:type="spellEnd"/>
            <w:r>
              <w:t xml:space="preserve"> lima (50 m, 2.5 min)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preostalih</w:t>
            </w:r>
            <w:proofErr w:type="spellEnd"/>
            <w:r>
              <w:t xml:space="preserve"> 9  </w:t>
            </w:r>
            <w:proofErr w:type="spellStart"/>
            <w:r>
              <w:t>tabli</w:t>
            </w:r>
            <w:proofErr w:type="spellEnd"/>
            <w:r>
              <w:t xml:space="preserve">.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ovom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je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slici</w:t>
            </w:r>
            <w:proofErr w:type="spellEnd"/>
            <w:r>
              <w:t xml:space="preserve"> 1. </w:t>
            </w:r>
            <w:proofErr w:type="spellStart"/>
            <w:r>
              <w:t>Diplomirani</w:t>
            </w:r>
            <w:proofErr w:type="spellEnd"/>
            <w:r>
              <w:t xml:space="preserve"> </w:t>
            </w:r>
            <w:proofErr w:type="spellStart"/>
            <w:r>
              <w:t>inženjer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industrijsko</w:t>
            </w:r>
            <w:proofErr w:type="spellEnd"/>
            <w:r>
              <w:t xml:space="preserve"> </w:t>
            </w:r>
            <w:proofErr w:type="spellStart"/>
            <w:r>
              <w:t>inženjerstvo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je bio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praksi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AIESEC-a  u </w:t>
            </w:r>
            <w:proofErr w:type="spellStart"/>
            <w:r>
              <w:t>ovoj</w:t>
            </w:r>
            <w:proofErr w:type="spellEnd"/>
            <w:r>
              <w:t xml:space="preserve"> </w:t>
            </w:r>
            <w:proofErr w:type="spellStart"/>
            <w:r>
              <w:t>belgijskoj</w:t>
            </w:r>
            <w:proofErr w:type="spellEnd"/>
            <w:r>
              <w:t xml:space="preserve"> </w:t>
            </w:r>
            <w:proofErr w:type="spellStart"/>
            <w:r>
              <w:t>firmi</w:t>
            </w:r>
            <w:proofErr w:type="spellEnd"/>
            <w:r>
              <w:t xml:space="preserve"> </w:t>
            </w:r>
            <w:proofErr w:type="spellStart"/>
            <w:r>
              <w:t>uočio</w:t>
            </w:r>
            <w:proofErr w:type="spellEnd"/>
            <w:r>
              <w:t xml:space="preserve"> je </w:t>
            </w:r>
            <w:proofErr w:type="spellStart"/>
            <w:r>
              <w:t>ovaj</w:t>
            </w:r>
            <w:proofErr w:type="spellEnd"/>
            <w:r>
              <w:t xml:space="preserve"> problem "</w:t>
            </w:r>
            <w:proofErr w:type="spellStart"/>
            <w:r>
              <w:t>grbačenja</w:t>
            </w:r>
            <w:proofErr w:type="spellEnd"/>
            <w:r>
              <w:t xml:space="preserve">", </w:t>
            </w:r>
            <w:proofErr w:type="spellStart"/>
            <w:r>
              <w:t>predložio</w:t>
            </w:r>
            <w:proofErr w:type="spellEnd"/>
            <w:r>
              <w:t xml:space="preserve"> </w:t>
            </w:r>
            <w:proofErr w:type="spellStart"/>
            <w:r>
              <w:t>tehničkom</w:t>
            </w:r>
            <w:proofErr w:type="spellEnd"/>
            <w:r>
              <w:t xml:space="preserve"> </w:t>
            </w:r>
            <w:proofErr w:type="spellStart"/>
            <w:r>
              <w:t>direktoru</w:t>
            </w:r>
            <w:proofErr w:type="spellEnd"/>
            <w:r>
              <w:t xml:space="preserve"> </w:t>
            </w:r>
            <w:proofErr w:type="spellStart"/>
            <w:r>
              <w:t>njegovo</w:t>
            </w:r>
            <w:proofErr w:type="spellEnd"/>
            <w:r>
              <w:t xml:space="preserve"> </w:t>
            </w:r>
            <w:proofErr w:type="spellStart"/>
            <w:r>
              <w:t>rešavanje</w:t>
            </w:r>
            <w:proofErr w:type="spellEnd"/>
            <w:r>
              <w:t xml:space="preserve"> (u </w:t>
            </w:r>
            <w:proofErr w:type="spellStart"/>
            <w:r>
              <w:t>kompleksu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ostalim</w:t>
            </w:r>
            <w:proofErr w:type="spellEnd"/>
            <w:r>
              <w:t xml:space="preserve"> </w:t>
            </w:r>
            <w:proofErr w:type="spellStart"/>
            <w:r>
              <w:t>projektima</w:t>
            </w:r>
            <w:proofErr w:type="spellEnd"/>
            <w:r>
              <w:t xml:space="preserve"> </w:t>
            </w:r>
            <w:proofErr w:type="spellStart"/>
            <w:r>
              <w:t>racionalizacije</w:t>
            </w:r>
            <w:proofErr w:type="spellEnd"/>
            <w:r>
              <w:t xml:space="preserve">), </w:t>
            </w:r>
            <w:proofErr w:type="spellStart"/>
            <w:r>
              <w:t>što</w:t>
            </w:r>
            <w:proofErr w:type="spellEnd"/>
            <w:r>
              <w:t xml:space="preserve"> je </w:t>
            </w:r>
            <w:proofErr w:type="spellStart"/>
            <w:r>
              <w:t>posle</w:t>
            </w:r>
            <w:proofErr w:type="spellEnd"/>
            <w:r>
              <w:t xml:space="preserve"> </w:t>
            </w:r>
            <w:proofErr w:type="spellStart"/>
            <w:r>
              <w:t>kraćeg</w:t>
            </w:r>
            <w:proofErr w:type="spellEnd"/>
            <w:r>
              <w:t xml:space="preserve"> </w:t>
            </w:r>
            <w:proofErr w:type="spellStart"/>
            <w:r>
              <w:t>razmatranja</w:t>
            </w:r>
            <w:proofErr w:type="spellEnd"/>
            <w:r>
              <w:t xml:space="preserve"> </w:t>
            </w:r>
            <w:proofErr w:type="spellStart"/>
            <w:r>
              <w:t>prihvaćeno</w:t>
            </w:r>
            <w:proofErr w:type="spellEnd"/>
            <w:r>
              <w:t xml:space="preserve">. </w:t>
            </w:r>
            <w:proofErr w:type="spellStart"/>
            <w:r>
              <w:t>Diplomirani</w:t>
            </w:r>
            <w:proofErr w:type="spellEnd"/>
            <w:r>
              <w:t xml:space="preserve"> </w:t>
            </w:r>
            <w:proofErr w:type="spellStart"/>
            <w:r>
              <w:t>inženjer</w:t>
            </w:r>
            <w:proofErr w:type="spellEnd"/>
            <w:r>
              <w:t xml:space="preserve"> </w:t>
            </w:r>
            <w:proofErr w:type="spellStart"/>
            <w:r>
              <w:t>industrijskog</w:t>
            </w:r>
            <w:proofErr w:type="spellEnd"/>
            <w:r>
              <w:t xml:space="preserve"> </w:t>
            </w:r>
            <w:proofErr w:type="spellStart"/>
            <w:r>
              <w:t>inženjerstva</w:t>
            </w:r>
            <w:proofErr w:type="spellEnd"/>
            <w:r>
              <w:t xml:space="preserve"> je </w:t>
            </w:r>
            <w:proofErr w:type="spellStart"/>
            <w:r>
              <w:t>pristupio</w:t>
            </w:r>
            <w:proofErr w:type="spellEnd"/>
            <w:r>
              <w:t xml:space="preserve">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ovom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rutinski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. </w:t>
            </w:r>
            <w:proofErr w:type="spellStart"/>
            <w:r>
              <w:t>Definisao</w:t>
            </w:r>
            <w:proofErr w:type="spellEnd"/>
            <w:r>
              <w:t xml:space="preserve"> je </w:t>
            </w:r>
            <w:proofErr w:type="spellStart"/>
            <w:r>
              <w:t>cilj</w:t>
            </w:r>
            <w:proofErr w:type="spellEnd"/>
            <w:r>
              <w:t xml:space="preserve">, </w:t>
            </w:r>
            <w:proofErr w:type="spellStart"/>
            <w:r>
              <w:t>kriterijume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ograničenja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pristupio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utvrdjenom</w:t>
            </w:r>
            <w:proofErr w:type="spellEnd"/>
            <w:r>
              <w:t xml:space="preserve"> </w:t>
            </w:r>
            <w:proofErr w:type="spellStart"/>
            <w:r>
              <w:t>algoritmu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</w:t>
            </w:r>
            <w:proofErr w:type="spellStart"/>
            <w:r>
              <w:t>sledi</w:t>
            </w:r>
            <w:proofErr w:type="spellEnd"/>
            <w:r>
              <w:t>.</w:t>
            </w:r>
          </w:p>
          <w:p w:rsidR="007701A6" w:rsidRDefault="007701A6" w:rsidP="007701A6">
            <w:pPr>
              <w:tabs>
                <w:tab w:val="left" w:pos="270"/>
              </w:tabs>
              <w:spacing w:after="120"/>
              <w:ind w:left="72" w:right="198"/>
            </w:pPr>
            <w:r>
              <w:t xml:space="preserve">CILJ </w:t>
            </w:r>
          </w:p>
          <w:p w:rsidR="007701A6" w:rsidRDefault="007701A6" w:rsidP="007701A6">
            <w:pPr>
              <w:tabs>
                <w:tab w:val="left" w:pos="270"/>
              </w:tabs>
              <w:spacing w:after="120"/>
              <w:ind w:left="72" w:right="198"/>
            </w:pPr>
            <w:proofErr w:type="spellStart"/>
            <w:r>
              <w:t>Humanizovati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, </w:t>
            </w:r>
            <w:proofErr w:type="spellStart"/>
            <w:r>
              <w:t>povećati</w:t>
            </w:r>
            <w:proofErr w:type="spellEnd"/>
            <w:r>
              <w:t xml:space="preserve"> </w:t>
            </w:r>
            <w:proofErr w:type="spellStart"/>
            <w:r>
              <w:t>produktivnost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racionalizacijom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ovoj</w:t>
            </w:r>
            <w:proofErr w:type="spellEnd"/>
            <w:r>
              <w:t xml:space="preserve"> </w:t>
            </w:r>
            <w:proofErr w:type="spellStart"/>
            <w:r>
              <w:t>operaciji</w:t>
            </w:r>
            <w:proofErr w:type="spellEnd"/>
            <w:r>
              <w:t xml:space="preserve"> </w:t>
            </w:r>
            <w:proofErr w:type="spellStart"/>
            <w:r>
              <w:t>delovanjem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redosled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>.</w:t>
            </w:r>
          </w:p>
          <w:p w:rsidR="007701A6" w:rsidRDefault="007701A6" w:rsidP="007701A6">
            <w:pPr>
              <w:tabs>
                <w:tab w:val="left" w:pos="270"/>
              </w:tabs>
              <w:spacing w:after="120"/>
              <w:ind w:left="72" w:right="198"/>
            </w:pPr>
            <w:r>
              <w:t>KRITERIJUM</w:t>
            </w:r>
          </w:p>
          <w:p w:rsidR="007701A6" w:rsidRDefault="007701A6" w:rsidP="007701A6">
            <w:pPr>
              <w:tabs>
                <w:tab w:val="left" w:pos="270"/>
              </w:tabs>
              <w:spacing w:after="120"/>
              <w:ind w:left="72" w:right="198"/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dužina</w:t>
            </w:r>
            <w:proofErr w:type="spellEnd"/>
            <w:r>
              <w:t xml:space="preserve"> </w:t>
            </w:r>
            <w:proofErr w:type="spellStart"/>
            <w:r>
              <w:t>transporta</w:t>
            </w:r>
            <w:proofErr w:type="spellEnd"/>
            <w:r>
              <w:t xml:space="preserve">, </w:t>
            </w: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trajanja</w:t>
            </w:r>
            <w:proofErr w:type="spellEnd"/>
            <w:r>
              <w:t xml:space="preserve"> </w:t>
            </w:r>
            <w:proofErr w:type="spellStart"/>
            <w:r>
              <w:t>čitave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, </w:t>
            </w:r>
            <w:proofErr w:type="spellStart"/>
            <w:r>
              <w:t>smanjenje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 xml:space="preserve"> </w:t>
            </w:r>
            <w:proofErr w:type="spellStart"/>
            <w:r>
              <w:t>ljudskog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(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jednog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je </w:t>
            </w:r>
            <w:proofErr w:type="spellStart"/>
            <w:r>
              <w:t>oko</w:t>
            </w:r>
            <w:proofErr w:type="spellEnd"/>
            <w:r>
              <w:t xml:space="preserve"> 300 </w:t>
            </w:r>
            <w:proofErr w:type="spellStart"/>
            <w:r>
              <w:t>belgijskih</w:t>
            </w:r>
            <w:proofErr w:type="spellEnd"/>
            <w:r>
              <w:t xml:space="preserve"> </w:t>
            </w:r>
            <w:proofErr w:type="spellStart"/>
            <w:r>
              <w:t>franaka</w:t>
            </w:r>
            <w:proofErr w:type="spellEnd"/>
            <w:r>
              <w:t>)</w:t>
            </w:r>
          </w:p>
          <w:p w:rsidR="007701A6" w:rsidRDefault="007701A6" w:rsidP="007701A6">
            <w:pPr>
              <w:tabs>
                <w:tab w:val="left" w:pos="270"/>
              </w:tabs>
              <w:spacing w:after="120"/>
              <w:ind w:left="72" w:right="198"/>
            </w:pPr>
            <w:r>
              <w:t>OGRANIČENJA</w:t>
            </w:r>
          </w:p>
          <w:p w:rsidR="007701A6" w:rsidRDefault="007701A6" w:rsidP="007701A6">
            <w:pPr>
              <w:tabs>
                <w:tab w:val="left" w:pos="270"/>
              </w:tabs>
              <w:spacing w:after="120"/>
              <w:ind w:left="72" w:right="198"/>
            </w:pPr>
            <w:proofErr w:type="spellStart"/>
            <w:r>
              <w:t>Mašine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postrojenja</w:t>
            </w:r>
            <w:proofErr w:type="spellEnd"/>
            <w:r>
              <w:t xml:space="preserve">, </w:t>
            </w:r>
            <w:proofErr w:type="spellStart"/>
            <w:r>
              <w:t>montažno</w:t>
            </w:r>
            <w:proofErr w:type="spellEnd"/>
            <w:r>
              <w:t xml:space="preserve"> </w:t>
            </w:r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kotla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kao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mesto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obeležavanje</w:t>
            </w:r>
            <w:proofErr w:type="spellEnd"/>
            <w:r>
              <w:t xml:space="preserve"> ne </w:t>
            </w:r>
            <w:proofErr w:type="spellStart"/>
            <w:r>
              <w:t>mogu</w:t>
            </w:r>
            <w:proofErr w:type="spellEnd"/>
            <w:r>
              <w:t xml:space="preserve"> se </w:t>
            </w:r>
            <w:proofErr w:type="spellStart"/>
            <w:r>
              <w:t>premeštati</w:t>
            </w:r>
            <w:proofErr w:type="spellEnd"/>
            <w:r>
              <w:t xml:space="preserve"> </w:t>
            </w:r>
            <w:proofErr w:type="spellStart"/>
            <w:r>
              <w:t>obzirom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ostalih</w:t>
            </w:r>
            <w:proofErr w:type="spellEnd"/>
            <w:r>
              <w:t xml:space="preserve"> </w:t>
            </w:r>
            <w:proofErr w:type="spellStart"/>
            <w:r>
              <w:t>operacija</w:t>
            </w:r>
            <w:proofErr w:type="spellEnd"/>
            <w:r>
              <w:t xml:space="preserve"> u </w:t>
            </w:r>
            <w:proofErr w:type="spellStart"/>
            <w:r>
              <w:t>procesu</w:t>
            </w:r>
            <w:proofErr w:type="spellEnd"/>
            <w:r>
              <w:t xml:space="preserve">. </w:t>
            </w:r>
            <w:proofErr w:type="spellStart"/>
            <w:r>
              <w:t>Može</w:t>
            </w:r>
            <w:proofErr w:type="spellEnd"/>
            <w:r>
              <w:t xml:space="preserve"> se </w:t>
            </w:r>
            <w:proofErr w:type="spellStart"/>
            <w:r>
              <w:t>uvoditi</w:t>
            </w:r>
            <w:proofErr w:type="spellEnd"/>
            <w:r>
              <w:t xml:space="preserve"> </w:t>
            </w:r>
            <w:proofErr w:type="spellStart"/>
            <w:r>
              <w:t>organizaciona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npr</w:t>
            </w:r>
            <w:proofErr w:type="spellEnd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pokretni</w:t>
            </w:r>
            <w:proofErr w:type="spellEnd"/>
            <w:r>
              <w:t xml:space="preserve"> </w:t>
            </w:r>
            <w:proofErr w:type="spellStart"/>
            <w:r>
              <w:t>sto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premeštanje</w:t>
            </w:r>
            <w:proofErr w:type="spellEnd"/>
            <w:r>
              <w:t xml:space="preserve"> </w:t>
            </w:r>
            <w:proofErr w:type="spellStart"/>
            <w:r>
              <w:t>tabli</w:t>
            </w:r>
            <w:proofErr w:type="spellEnd"/>
            <w:r>
              <w:t xml:space="preserve"> lima, </w:t>
            </w:r>
            <w:proofErr w:type="spellStart"/>
            <w:r>
              <w:t>pantografski</w:t>
            </w:r>
            <w:proofErr w:type="spellEnd"/>
            <w:r>
              <w:t xml:space="preserve"> </w:t>
            </w:r>
            <w:proofErr w:type="spellStart"/>
            <w:r>
              <w:t>dodavači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točkovima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prikupljanje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slično</w:t>
            </w:r>
            <w:proofErr w:type="spellEnd"/>
            <w:r>
              <w:t xml:space="preserve">.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guraju</w:t>
            </w:r>
            <w:proofErr w:type="spellEnd"/>
            <w:r>
              <w:t xml:space="preserve"> </w:t>
            </w:r>
            <w:proofErr w:type="spellStart"/>
            <w:r>
              <w:t>kolica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teretom</w:t>
            </w:r>
            <w:proofErr w:type="spellEnd"/>
            <w:r>
              <w:t xml:space="preserve"> </w:t>
            </w:r>
            <w:proofErr w:type="spellStart"/>
            <w:r>
              <w:t>težine</w:t>
            </w:r>
            <w:proofErr w:type="spellEnd"/>
            <w:r>
              <w:t xml:space="preserve"> 250 kg. </w:t>
            </w:r>
          </w:p>
          <w:p w:rsidR="007701A6" w:rsidRDefault="007701A6" w:rsidP="007701A6">
            <w:pPr>
              <w:tabs>
                <w:tab w:val="left" w:pos="270"/>
              </w:tabs>
              <w:spacing w:after="120"/>
              <w:ind w:left="72" w:right="198"/>
            </w:pPr>
            <w:r>
              <w:t>ALGORITAM</w:t>
            </w:r>
          </w:p>
          <w:p w:rsidR="007701A6" w:rsidRPr="00326458" w:rsidRDefault="007701A6" w:rsidP="007701A6">
            <w:pPr>
              <w:numPr>
                <w:ilvl w:val="0"/>
                <w:numId w:val="35"/>
              </w:numPr>
              <w:tabs>
                <w:tab w:val="left" w:pos="540"/>
              </w:tabs>
              <w:spacing w:after="120"/>
              <w:ind w:left="612" w:right="198"/>
              <w:jc w:val="both"/>
              <w:rPr>
                <w:b/>
              </w:rPr>
            </w:pPr>
            <w:proofErr w:type="spellStart"/>
            <w:r>
              <w:t>Snimiti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 w:rsidRPr="00326458">
              <w:rPr>
                <w:b/>
              </w:rPr>
              <w:t>kartom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prostornog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rasporeda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i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redosleda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zahvata</w:t>
            </w:r>
            <w:proofErr w:type="spellEnd"/>
            <w:r w:rsidRPr="00326458">
              <w:rPr>
                <w:b/>
              </w:rPr>
              <w:t xml:space="preserve"> (</w:t>
            </w:r>
            <w:proofErr w:type="spellStart"/>
            <w:r w:rsidRPr="00326458">
              <w:rPr>
                <w:b/>
              </w:rPr>
              <w:t>voditi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pri</w:t>
            </w:r>
            <w:proofErr w:type="spellEnd"/>
            <w:r w:rsidRPr="00326458">
              <w:rPr>
                <w:b/>
              </w:rPr>
              <w:t xml:space="preserve"> tome </w:t>
            </w:r>
            <w:proofErr w:type="spellStart"/>
            <w:r w:rsidRPr="00326458">
              <w:rPr>
                <w:b/>
              </w:rPr>
              <w:t>računa</w:t>
            </w:r>
            <w:proofErr w:type="spellEnd"/>
            <w:r w:rsidRPr="00326458">
              <w:rPr>
                <w:b/>
              </w:rPr>
              <w:t xml:space="preserve"> o </w:t>
            </w:r>
            <w:proofErr w:type="spellStart"/>
            <w:r w:rsidRPr="00326458">
              <w:rPr>
                <w:b/>
              </w:rPr>
              <w:t>učestalosti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ponavljanja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pojedinih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zahvata</w:t>
            </w:r>
            <w:proofErr w:type="spellEnd"/>
            <w:r w:rsidRPr="00326458">
              <w:rPr>
                <w:b/>
              </w:rPr>
              <w:t xml:space="preserve">) </w:t>
            </w:r>
            <w:proofErr w:type="spellStart"/>
            <w:r w:rsidRPr="00326458">
              <w:rPr>
                <w:b/>
              </w:rPr>
              <w:t>i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kartom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zahvata</w:t>
            </w:r>
            <w:proofErr w:type="spellEnd"/>
            <w:r w:rsidRPr="00326458">
              <w:rPr>
                <w:b/>
              </w:rPr>
              <w:t xml:space="preserve"> </w:t>
            </w:r>
          </w:p>
          <w:p w:rsidR="007701A6" w:rsidRDefault="007701A6" w:rsidP="007701A6">
            <w:pPr>
              <w:numPr>
                <w:ilvl w:val="0"/>
                <w:numId w:val="36"/>
              </w:numPr>
              <w:tabs>
                <w:tab w:val="left" w:pos="540"/>
              </w:tabs>
              <w:spacing w:after="120"/>
              <w:ind w:left="612" w:right="198"/>
              <w:jc w:val="both"/>
            </w:pP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</w:p>
          <w:p w:rsidR="007701A6" w:rsidRPr="00326458" w:rsidRDefault="007701A6" w:rsidP="007701A6">
            <w:pPr>
              <w:numPr>
                <w:ilvl w:val="0"/>
                <w:numId w:val="35"/>
              </w:numPr>
              <w:tabs>
                <w:tab w:val="left" w:pos="540"/>
              </w:tabs>
              <w:spacing w:after="120"/>
              <w:ind w:left="612" w:right="198"/>
              <w:jc w:val="both"/>
              <w:rPr>
                <w:b/>
              </w:rPr>
            </w:pPr>
            <w:proofErr w:type="spellStart"/>
            <w:r>
              <w:t>Projektovati</w:t>
            </w:r>
            <w:proofErr w:type="spellEnd"/>
            <w:r>
              <w:t xml:space="preserve"> novo </w:t>
            </w:r>
            <w:proofErr w:type="spellStart"/>
            <w:r>
              <w:t>rešenje</w:t>
            </w:r>
            <w:proofErr w:type="spellEnd"/>
            <w:r>
              <w:t xml:space="preserve"> </w:t>
            </w:r>
            <w:proofErr w:type="spellStart"/>
            <w:r w:rsidRPr="00326458">
              <w:rPr>
                <w:b/>
              </w:rPr>
              <w:t>kartom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prostornog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rasporeda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i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redosleda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zahvata</w:t>
            </w:r>
            <w:proofErr w:type="spellEnd"/>
            <w:r w:rsidRPr="00326458">
              <w:rPr>
                <w:b/>
              </w:rPr>
              <w:t xml:space="preserve"> (</w:t>
            </w:r>
            <w:proofErr w:type="spellStart"/>
            <w:r w:rsidRPr="00326458">
              <w:rPr>
                <w:b/>
              </w:rPr>
              <w:t>voditi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pri</w:t>
            </w:r>
            <w:proofErr w:type="spellEnd"/>
            <w:r w:rsidRPr="00326458">
              <w:rPr>
                <w:b/>
              </w:rPr>
              <w:t xml:space="preserve"> tome </w:t>
            </w:r>
            <w:proofErr w:type="spellStart"/>
            <w:r w:rsidRPr="00326458">
              <w:rPr>
                <w:b/>
              </w:rPr>
              <w:t>računa</w:t>
            </w:r>
            <w:proofErr w:type="spellEnd"/>
            <w:r w:rsidRPr="00326458">
              <w:rPr>
                <w:b/>
              </w:rPr>
              <w:t xml:space="preserve"> o </w:t>
            </w:r>
            <w:proofErr w:type="spellStart"/>
            <w:r w:rsidRPr="00326458">
              <w:rPr>
                <w:b/>
              </w:rPr>
              <w:t>učestalosti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ponavljanja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pojedinih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zahvata</w:t>
            </w:r>
            <w:proofErr w:type="spellEnd"/>
            <w:r w:rsidRPr="00326458">
              <w:rPr>
                <w:b/>
              </w:rPr>
              <w:t xml:space="preserve">) </w:t>
            </w:r>
            <w:proofErr w:type="spellStart"/>
            <w:r w:rsidRPr="00326458">
              <w:rPr>
                <w:b/>
              </w:rPr>
              <w:t>i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kartom</w:t>
            </w:r>
            <w:proofErr w:type="spellEnd"/>
            <w:r w:rsidRPr="00326458">
              <w:rPr>
                <w:b/>
              </w:rPr>
              <w:t xml:space="preserve"> </w:t>
            </w:r>
            <w:proofErr w:type="spellStart"/>
            <w:r w:rsidRPr="00326458">
              <w:rPr>
                <w:b/>
              </w:rPr>
              <w:t>zahvata</w:t>
            </w:r>
            <w:proofErr w:type="spellEnd"/>
            <w:r w:rsidRPr="00326458">
              <w:rPr>
                <w:b/>
              </w:rPr>
              <w:t xml:space="preserve"> </w:t>
            </w:r>
          </w:p>
          <w:p w:rsidR="007701A6" w:rsidRDefault="007701A6" w:rsidP="007701A6">
            <w:pPr>
              <w:numPr>
                <w:ilvl w:val="0"/>
                <w:numId w:val="36"/>
              </w:numPr>
              <w:tabs>
                <w:tab w:val="left" w:pos="540"/>
              </w:tabs>
              <w:spacing w:after="120"/>
              <w:ind w:left="612" w:right="198"/>
              <w:jc w:val="both"/>
            </w:pPr>
            <w:proofErr w:type="spellStart"/>
            <w:r>
              <w:t>Proračunati</w:t>
            </w:r>
            <w:proofErr w:type="spellEnd"/>
            <w:r>
              <w:t xml:space="preserve"> </w:t>
            </w:r>
            <w:proofErr w:type="spellStart"/>
            <w:r>
              <w:t>uštede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datim</w:t>
            </w:r>
            <w:proofErr w:type="spellEnd"/>
            <w:r>
              <w:t xml:space="preserve"> </w:t>
            </w:r>
            <w:proofErr w:type="spellStart"/>
            <w:r>
              <w:t>kriterijumima</w:t>
            </w:r>
            <w:proofErr w:type="spellEnd"/>
            <w:r>
              <w:t xml:space="preserve"> u </w:t>
            </w:r>
            <w:proofErr w:type="spellStart"/>
            <w:r>
              <w:t>apsolutnim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relativnim</w:t>
            </w:r>
            <w:proofErr w:type="spellEnd"/>
            <w:r>
              <w:t xml:space="preserve"> </w:t>
            </w:r>
            <w:proofErr w:type="spellStart"/>
            <w:r>
              <w:t>pokazateljima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godišnji</w:t>
            </w:r>
            <w:proofErr w:type="spellEnd"/>
            <w:r>
              <w:t xml:space="preserve"> </w:t>
            </w:r>
            <w:proofErr w:type="spellStart"/>
            <w:r>
              <w:t>obim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približno</w:t>
            </w:r>
            <w:proofErr w:type="spellEnd"/>
            <w:r>
              <w:t xml:space="preserve"> 30 </w:t>
            </w:r>
            <w:proofErr w:type="spellStart"/>
            <w:r>
              <w:t>kotlova</w:t>
            </w:r>
            <w:proofErr w:type="spellEnd"/>
            <w:r>
              <w:t xml:space="preserve"> </w:t>
            </w:r>
          </w:p>
          <w:p w:rsidR="007701A6" w:rsidRDefault="007701A6" w:rsidP="007701A6">
            <w:pPr>
              <w:numPr>
                <w:ilvl w:val="0"/>
                <w:numId w:val="36"/>
              </w:numPr>
              <w:tabs>
                <w:tab w:val="left" w:pos="540"/>
              </w:tabs>
              <w:spacing w:after="120"/>
              <w:ind w:left="612" w:right="198"/>
              <w:jc w:val="both"/>
            </w:pP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predloženim</w:t>
            </w:r>
            <w:proofErr w:type="spellEnd"/>
            <w:r>
              <w:t xml:space="preserve"> </w:t>
            </w:r>
            <w:proofErr w:type="spellStart"/>
            <w:r>
              <w:t>rešenjem</w:t>
            </w:r>
            <w:proofErr w:type="spellEnd"/>
            <w:r>
              <w:t xml:space="preserve"> </w:t>
            </w:r>
            <w:proofErr w:type="spellStart"/>
            <w:r>
              <w:t>utiče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opisani</w:t>
            </w:r>
            <w:proofErr w:type="spellEnd"/>
            <w:r>
              <w:t xml:space="preserve"> problem.</w:t>
            </w:r>
          </w:p>
          <w:p w:rsidR="00E95ADA" w:rsidRDefault="00E95ADA" w:rsidP="007701A6">
            <w:pPr>
              <w:ind w:left="72" w:right="198"/>
            </w:pPr>
          </w:p>
          <w:p w:rsidR="00E95ADA" w:rsidRDefault="00E95ADA" w:rsidP="007701A6">
            <w:pPr>
              <w:ind w:left="72" w:right="198"/>
            </w:pPr>
          </w:p>
          <w:p w:rsidR="00E95ADA" w:rsidRDefault="00E95ADA" w:rsidP="00316A85"/>
          <w:p w:rsidR="00E95ADA" w:rsidRDefault="00E95ADA" w:rsidP="00316A85"/>
        </w:tc>
      </w:tr>
    </w:tbl>
    <w:p w:rsidR="00E95ADA" w:rsidRDefault="00E95ADA"/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1A6" w:rsidRDefault="007701A6" w:rsidP="007701A6">
            <w:pPr>
              <w:jc w:val="center"/>
            </w:pPr>
            <w:r>
              <w:object w:dxaOrig="9111" w:dyaOrig="9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10.4pt;height:422.4pt" o:ole="" fillcolor="window">
                  <v:imagedata r:id="rId8" o:title=""/>
                </v:shape>
                <o:OLEObject Type="Embed" ProgID="Word.Picture.8" ShapeID="_x0000_i1039" DrawAspect="Content" ObjectID="_1646729743" r:id="rId9"/>
              </w:object>
            </w:r>
          </w:p>
          <w:p w:rsidR="00E95ADA" w:rsidRDefault="007701A6" w:rsidP="007701A6">
            <w:pPr>
              <w:tabs>
                <w:tab w:val="left" w:pos="162"/>
              </w:tabs>
              <w:ind w:left="522" w:hanging="342"/>
              <w:jc w:val="center"/>
            </w:pPr>
            <w:proofErr w:type="spellStart"/>
            <w:r>
              <w:t>Slika</w:t>
            </w:r>
            <w:proofErr w:type="spellEnd"/>
            <w:r>
              <w:t xml:space="preserve"> 1.</w:t>
            </w:r>
          </w:p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E95ADA" w:rsidRDefault="00E95ADA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E95ADA" w:rsidRPr="00CC0130" w:rsidTr="007B11A4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E95ADA" w:rsidRPr="00CC0130" w:rsidTr="007B11A4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A269EE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E9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F5DC0" w:rsidRDefault="00AF5DC0" w:rsidP="00E95ADA"/>
    <w:p w:rsidR="00E95ADA" w:rsidRDefault="00E95ADA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E95ADA" w:rsidRPr="00F75EF8" w:rsidTr="007B11A4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95ADA" w:rsidRPr="00F75EF8" w:rsidTr="007B11A4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Default="00E95ADA" w:rsidP="007B11A4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</w:t>
            </w:r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3132B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4B5C00" w:rsidRDefault="00E95ADA" w:rsidP="007B11A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D62B4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oval id="_x0000_s1627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D62B4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rect id="_x0000_s1626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D62B4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group id="_x0000_s1602" style="width:8.55pt;height:8.6pt;mso-position-horizontal-relative:char;mso-position-vertical-relative:line" coordorigin="1991,10366" coordsize="565,568">
                  <o:lock v:ext="edit" aspectratio="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603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0" o:title="Light upward diagonal" type="pattern"/>
                    <v:path o:connectlocs="536,0;0,43193;536,21600"/>
                    <o:lock v:ext="edit" aspectratio="t"/>
                  </v:shape>
                  <v:shape id="_x0000_s1604" style="position:absolute;left:2272;top:10366;width:284;height:568" coordsize="284,568" path="m,568l284,284,,e" fillcolor="black" strokeweight="1.5pt">
                    <v:fill r:id="rId10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D62B4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shape id="_x0000_s1625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0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D62B4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624" type="#_x0000_t5" style="width:7.5pt;height:7.5pt;flip:y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D62B4E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623" type="#_x0000_t135" style="width:8.1pt;height:8.1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3C19E3" w:rsidRDefault="00E95ADA" w:rsidP="007B11A4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95ADA" w:rsidRDefault="00E95ADA" w:rsidP="00E95ADA"/>
    <w:p w:rsidR="00E95ADA" w:rsidRDefault="00E95ADA" w:rsidP="00E95AD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1C5FF1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1C5FF1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1C5FF1" w:rsidRPr="00F75EF8" w:rsidTr="00B726AD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F75EF8" w:rsidTr="00B726AD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Default="001C5FF1" w:rsidP="00B726AD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3132BA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4B5C00" w:rsidRDefault="001C5FF1" w:rsidP="00B726AD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D62B4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oval id="_x0000_s1622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D62B4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rect id="_x0000_s1621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D62B4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group id="_x0000_s1613" style="width:8.55pt;height:8.6pt;mso-position-horizontal-relative:char;mso-position-vertical-relative:line" coordorigin="1991,10366" coordsize="565,568">
                  <o:lock v:ext="edit" aspectratio="t"/>
                  <v:shape id="_x0000_s1614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0" o:title="Light upward diagonal" type="pattern"/>
                    <v:path o:connectlocs="536,0;0,43193;536,21600"/>
                    <o:lock v:ext="edit" aspectratio="t"/>
                  </v:shape>
                  <v:shape id="_x0000_s1615" style="position:absolute;left:2272;top:10366;width:284;height:568" coordsize="284,568" path="m,568l284,284,,e" fillcolor="black" strokeweight="1.5pt">
                    <v:fill r:id="rId10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D62B4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shape id="_x0000_s1620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0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D62B4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shape id="_x0000_s1619" type="#_x0000_t5" style="width:7.5pt;height:7.5pt;flip:y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D62B4E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62B4E">
              <w:rPr>
                <w:rFonts w:cstheme="minorHAnsi"/>
                <w:b/>
                <w:sz w:val="20"/>
              </w:rPr>
            </w:r>
            <w:r w:rsidRPr="00D62B4E">
              <w:rPr>
                <w:rFonts w:cstheme="minorHAnsi"/>
                <w:b/>
                <w:sz w:val="20"/>
              </w:rPr>
              <w:pict>
                <v:shape id="_x0000_s1618" type="#_x0000_t135" style="width:8.1pt;height:8.1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3C19E3" w:rsidRDefault="001C5FF1" w:rsidP="00B726AD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37" type="#_x0000_t75" style="width:79.2pt;height:19.2pt" o:ole="">
                  <v:imagedata r:id="rId11" o:title=""/>
                </v:shape>
                <o:OLEObject Type="Embed" ProgID="Equation.2" ShapeID="_x0000_i1037" DrawAspect="Content" ObjectID="_1646729744" r:id="rId12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38" type="#_x0000_t75" style="width:110.4pt;height:20.4pt" o:ole="">
                  <v:imagedata r:id="rId13" o:title=""/>
                </v:shape>
                <o:OLEObject Type="Embed" ProgID="Equation.2" ShapeID="_x0000_i1038" DrawAspect="Content" ObjectID="_1646729745" r:id="rId14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385" w:rsidRPr="00BE5036" w:rsidRDefault="00191385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91385" w:rsidRPr="00BE5036" w:rsidRDefault="00191385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385" w:rsidRPr="00BE5036" w:rsidRDefault="00191385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91385" w:rsidRPr="00BE5036" w:rsidRDefault="00191385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9C60998"/>
    <w:multiLevelType w:val="singleLevel"/>
    <w:tmpl w:val="A0708DE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343B05C2"/>
    <w:multiLevelType w:val="singleLevel"/>
    <w:tmpl w:val="42F081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0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4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1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2"/>
  </w:num>
  <w:num w:numId="5">
    <w:abstractNumId w:val="2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20"/>
  </w:num>
  <w:num w:numId="8">
    <w:abstractNumId w:val="12"/>
  </w:num>
  <w:num w:numId="9">
    <w:abstractNumId w:val="2"/>
  </w:num>
  <w:num w:numId="10">
    <w:abstractNumId w:val="17"/>
  </w:num>
  <w:num w:numId="11">
    <w:abstractNumId w:val="21"/>
  </w:num>
  <w:num w:numId="12">
    <w:abstractNumId w:val="3"/>
  </w:num>
  <w:num w:numId="13">
    <w:abstractNumId w:val="24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3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6"/>
  </w:num>
  <w:num w:numId="22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5"/>
  </w:num>
  <w:num w:numId="25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7"/>
  </w:num>
  <w:num w:numId="27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4"/>
  </w:num>
  <w:num w:numId="29">
    <w:abstractNumId w:val="16"/>
  </w:num>
  <w:num w:numId="30">
    <w:abstractNumId w:val="1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1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8"/>
  </w:num>
  <w:num w:numId="34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4"/>
  </w:num>
  <w:num w:numId="36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133533"/>
    <w:rsid w:val="00153657"/>
    <w:rsid w:val="00191385"/>
    <w:rsid w:val="001C5FF1"/>
    <w:rsid w:val="001F5D73"/>
    <w:rsid w:val="0022548A"/>
    <w:rsid w:val="0022752E"/>
    <w:rsid w:val="00234A85"/>
    <w:rsid w:val="00241C3A"/>
    <w:rsid w:val="002429C6"/>
    <w:rsid w:val="002809F8"/>
    <w:rsid w:val="00284D31"/>
    <w:rsid w:val="003149FE"/>
    <w:rsid w:val="00316A85"/>
    <w:rsid w:val="003241F8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605FA6"/>
    <w:rsid w:val="006278F9"/>
    <w:rsid w:val="00721F23"/>
    <w:rsid w:val="007701A6"/>
    <w:rsid w:val="007A18DC"/>
    <w:rsid w:val="00836DC1"/>
    <w:rsid w:val="00847DD9"/>
    <w:rsid w:val="008509E9"/>
    <w:rsid w:val="00856E3D"/>
    <w:rsid w:val="009201D4"/>
    <w:rsid w:val="009A09BA"/>
    <w:rsid w:val="009F0F3C"/>
    <w:rsid w:val="00A14946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D62B4E"/>
    <w:rsid w:val="00D97F9D"/>
    <w:rsid w:val="00DA1A2F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arc" idref="#_x0000_s1603"/>
        <o:r id="V:Rule2" type="arc" idref="#_x0000_s16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8573-9DB8-4744-B081-BCBB07BF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4</cp:revision>
  <cp:lastPrinted>2011-03-21T08:27:00Z</cp:lastPrinted>
  <dcterms:created xsi:type="dcterms:W3CDTF">2020-03-26T09:51:00Z</dcterms:created>
  <dcterms:modified xsi:type="dcterms:W3CDTF">2020-03-26T11:07:00Z</dcterms:modified>
</cp:coreProperties>
</file>